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5400"/>
      </w:tblGrid>
      <w:tr w:rsidR="00FB4964" w:rsidRPr="00FB4964" w:rsidTr="00DF71D9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64" w:rsidRPr="00DF71D9" w:rsidRDefault="00FB4964" w:rsidP="00F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CỤC THI HÀNH ÁN DÂN SỰ TP HÀ NỘI</w:t>
            </w:r>
          </w:p>
          <w:p w:rsidR="00FB4964" w:rsidRPr="00FB4964" w:rsidRDefault="00FB4964" w:rsidP="00F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CHI CỤC THI HÀNH ÁN DÂN SỰ </w:t>
            </w:r>
          </w:p>
          <w:p w:rsidR="00FB4964" w:rsidRPr="00FB4964" w:rsidRDefault="00FB4964" w:rsidP="00F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QUẬN THANH XUÂN</w:t>
            </w:r>
          </w:p>
          <w:p w:rsidR="00FB4964" w:rsidRPr="00FB4964" w:rsidRDefault="00FB4964" w:rsidP="003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1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FB4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Số: </w:t>
            </w:r>
            <w:r w:rsidR="005B7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362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  <w:r w:rsidRPr="00FB4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64" w:rsidRPr="00FB4964" w:rsidRDefault="00FB4964" w:rsidP="00F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FB4964" w:rsidRPr="00FB4964" w:rsidRDefault="00FB4964" w:rsidP="00F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</w:t>
            </w:r>
            <w:r w:rsidR="00D8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FB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lập – Tự do – Hạnh</w:t>
            </w:r>
            <w:r w:rsidR="00D8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FB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phúc</w:t>
            </w:r>
          </w:p>
          <w:p w:rsidR="00FB4964" w:rsidRPr="00FB4964" w:rsidRDefault="00FB4964" w:rsidP="0036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6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</w:t>
            </w:r>
            <w:r w:rsidRPr="00FB4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Thanh</w:t>
            </w:r>
            <w:r w:rsidR="00435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951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</w:t>
            </w:r>
            <w:r w:rsidRPr="00FB4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uân, ngày </w:t>
            </w:r>
            <w:r w:rsidR="00C76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16</w:t>
            </w:r>
            <w:r w:rsidR="003C7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FB4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 w:rsidR="00C76B6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6</w:t>
            </w:r>
            <w:r w:rsidRPr="00FB4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năm 20</w:t>
            </w:r>
            <w:r w:rsidR="009F606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21</w:t>
            </w:r>
          </w:p>
        </w:tc>
      </w:tr>
    </w:tbl>
    <w:p w:rsidR="00FB4964" w:rsidRPr="00FB4964" w:rsidRDefault="00FB4964" w:rsidP="00F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49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</w:t>
      </w:r>
    </w:p>
    <w:p w:rsidR="00FB4964" w:rsidRPr="00FB4964" w:rsidRDefault="00FB4964" w:rsidP="00B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</w:p>
    <w:p w:rsidR="00FB4964" w:rsidRPr="00852E32" w:rsidRDefault="00FB4964" w:rsidP="00B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Về</w:t>
      </w:r>
      <w:r w:rsidR="000618CB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việc</w:t>
      </w:r>
      <w:r w:rsidR="000618CB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lựa</w:t>
      </w:r>
      <w:r w:rsidR="000618CB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chọn</w:t>
      </w:r>
      <w:r w:rsidR="000618CB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tổ</w:t>
      </w:r>
      <w:r w:rsidR="000618CB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chức</w:t>
      </w:r>
      <w:r w:rsidR="000618CB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52E32" w:rsidRPr="0085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thẩm định giá</w:t>
      </w:r>
    </w:p>
    <w:p w:rsidR="00FB4964" w:rsidRPr="00FB4964" w:rsidRDefault="00FB4964" w:rsidP="00B7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F75" w:rsidRPr="005603B2" w:rsidRDefault="005B7F75" w:rsidP="00DE3BD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603B2">
        <w:rPr>
          <w:rFonts w:ascii="Times New Roman" w:eastAsia="Times New Roman" w:hAnsi="Times New Roman" w:cs="Times New Roman"/>
          <w:spacing w:val="-6"/>
          <w:sz w:val="28"/>
          <w:szCs w:val="28"/>
        </w:rPr>
        <w:t>Căn Luật thi hành án dân sự</w:t>
      </w:r>
      <w:r w:rsidR="00852E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năm 2008</w:t>
      </w:r>
      <w:r w:rsidRPr="005603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(được sửa đổi, bổ sung năm 2014);</w:t>
      </w:r>
    </w:p>
    <w:p w:rsidR="00362C8A" w:rsidRPr="00362C8A" w:rsidRDefault="00362C8A" w:rsidP="00362C8A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C8A">
        <w:rPr>
          <w:rFonts w:ascii="Times New Roman" w:hAnsi="Times New Roman" w:cs="Times New Roman"/>
          <w:sz w:val="28"/>
          <w:szCs w:val="28"/>
        </w:rPr>
        <w:t>Căn cứ</w:t>
      </w:r>
      <w:r w:rsidR="006D00C8">
        <w:rPr>
          <w:rFonts w:ascii="Times New Roman" w:hAnsi="Times New Roman" w:cs="Times New Roman"/>
          <w:sz w:val="28"/>
          <w:szCs w:val="28"/>
        </w:rPr>
        <w:t xml:space="preserve"> Quy</w:t>
      </w:r>
      <w:r w:rsidR="006D00C8" w:rsidRPr="006D00C8">
        <w:rPr>
          <w:rFonts w:ascii="Times New Roman" w:hAnsi="Times New Roman" w:cs="Times New Roman"/>
          <w:sz w:val="28"/>
          <w:szCs w:val="28"/>
        </w:rPr>
        <w:t>ết</w:t>
      </w:r>
      <w:r w:rsidR="006D00C8">
        <w:rPr>
          <w:rFonts w:ascii="Times New Roman" w:hAnsi="Times New Roman" w:cs="Times New Roman"/>
          <w:sz w:val="28"/>
          <w:szCs w:val="28"/>
        </w:rPr>
        <w:t xml:space="preserve"> </w:t>
      </w:r>
      <w:r w:rsidR="006D00C8" w:rsidRPr="006D00C8">
        <w:rPr>
          <w:rFonts w:ascii="Times New Roman" w:hAnsi="Times New Roman" w:cs="Times New Roman"/>
          <w:sz w:val="28"/>
          <w:szCs w:val="28"/>
        </w:rPr>
        <w:t>định</w:t>
      </w:r>
      <w:r w:rsidRPr="00362C8A">
        <w:rPr>
          <w:rFonts w:ascii="Times New Roman" w:hAnsi="Times New Roman" w:cs="Times New Roman"/>
          <w:sz w:val="28"/>
          <w:szCs w:val="28"/>
        </w:rPr>
        <w:t xml:space="preserve"> số</w:t>
      </w:r>
      <w:r w:rsidR="006D00C8">
        <w:rPr>
          <w:rFonts w:ascii="Times New Roman" w:hAnsi="Times New Roman" w:cs="Times New Roman"/>
          <w:sz w:val="28"/>
          <w:szCs w:val="28"/>
        </w:rPr>
        <w:t xml:space="preserve"> 09/2019/Q</w:t>
      </w:r>
      <w:r w:rsidR="006D00C8" w:rsidRPr="006D00C8">
        <w:rPr>
          <w:rFonts w:ascii="Times New Roman" w:hAnsi="Times New Roman" w:cs="Times New Roman"/>
          <w:sz w:val="28"/>
          <w:szCs w:val="28"/>
        </w:rPr>
        <w:t>ĐS</w:t>
      </w:r>
      <w:r w:rsidR="006D00C8">
        <w:rPr>
          <w:rFonts w:ascii="Times New Roman" w:hAnsi="Times New Roman" w:cs="Times New Roman"/>
          <w:sz w:val="28"/>
          <w:szCs w:val="28"/>
        </w:rPr>
        <w:t>T-DS ngày 29/11/2019</w:t>
      </w:r>
      <w:r w:rsidRPr="00362C8A">
        <w:rPr>
          <w:rFonts w:ascii="Times New Roman" w:hAnsi="Times New Roman" w:cs="Times New Roman"/>
          <w:sz w:val="28"/>
          <w:szCs w:val="28"/>
        </w:rPr>
        <w:t xml:space="preserve"> của Tòa án nhân dân quận Thanh Xuân, TP Hà Nội;</w:t>
      </w:r>
    </w:p>
    <w:p w:rsidR="00362C8A" w:rsidRPr="00362C8A" w:rsidRDefault="00362C8A" w:rsidP="00362C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2C8A">
        <w:rPr>
          <w:rFonts w:ascii="Times New Roman" w:hAnsi="Times New Roman" w:cs="Times New Roman"/>
          <w:sz w:val="28"/>
          <w:szCs w:val="28"/>
        </w:rPr>
        <w:t xml:space="preserve">     Căn cứ Quyết định thi hành </w:t>
      </w:r>
      <w:proofErr w:type="gramStart"/>
      <w:r w:rsidRPr="00362C8A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362C8A">
        <w:rPr>
          <w:rFonts w:ascii="Times New Roman" w:hAnsi="Times New Roman" w:cs="Times New Roman"/>
          <w:sz w:val="28"/>
          <w:szCs w:val="28"/>
        </w:rPr>
        <w:t xml:space="preserve"> số</w:t>
      </w:r>
      <w:r w:rsidR="006D00C8">
        <w:rPr>
          <w:rFonts w:ascii="Times New Roman" w:hAnsi="Times New Roman" w:cs="Times New Roman"/>
          <w:sz w:val="28"/>
          <w:szCs w:val="28"/>
        </w:rPr>
        <w:t xml:space="preserve"> 169/QĐ-CCTHADS ngày 16/10/2020</w:t>
      </w:r>
      <w:r w:rsidRPr="00362C8A">
        <w:rPr>
          <w:rFonts w:ascii="Times New Roman" w:hAnsi="Times New Roman" w:cs="Times New Roman"/>
          <w:sz w:val="28"/>
          <w:szCs w:val="28"/>
        </w:rPr>
        <w:t xml:space="preserve"> của Chi cục Thi hành án dân sự quận Thanh Xuân, TP Hà Nội.</w:t>
      </w:r>
    </w:p>
    <w:p w:rsidR="00362C8A" w:rsidRPr="00362C8A" w:rsidRDefault="00362C8A" w:rsidP="00362C8A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C8A">
        <w:rPr>
          <w:rFonts w:ascii="Times New Roman" w:hAnsi="Times New Roman" w:cs="Times New Roman"/>
          <w:sz w:val="28"/>
          <w:szCs w:val="28"/>
        </w:rPr>
        <w:t>Căn cứ Quyết định cưỡng chế thi hành án số</w:t>
      </w:r>
      <w:r w:rsidR="006D00C8">
        <w:rPr>
          <w:rFonts w:ascii="Times New Roman" w:hAnsi="Times New Roman" w:cs="Times New Roman"/>
          <w:sz w:val="28"/>
          <w:szCs w:val="28"/>
        </w:rPr>
        <w:t xml:space="preserve"> 46/QĐ-CCTHADS ngày 26</w:t>
      </w:r>
      <w:r w:rsidRPr="00362C8A">
        <w:rPr>
          <w:rFonts w:ascii="Times New Roman" w:hAnsi="Times New Roman" w:cs="Times New Roman"/>
          <w:sz w:val="28"/>
          <w:szCs w:val="28"/>
        </w:rPr>
        <w:t xml:space="preserve"> tháng 5 năm 2021 của Chi cục Thi hành án dân sự quận Thanh Xuân;</w:t>
      </w:r>
    </w:p>
    <w:p w:rsidR="00852E32" w:rsidRDefault="00852E32" w:rsidP="00DE3B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E32">
        <w:rPr>
          <w:rFonts w:ascii="Times New Roman" w:hAnsi="Times New Roman" w:cs="Times New Roman"/>
          <w:sz w:val="28"/>
          <w:szCs w:val="28"/>
        </w:rPr>
        <w:t xml:space="preserve">Căn cứ Biên bản kê biên, xử lý tài sản ngày </w:t>
      </w:r>
      <w:r w:rsidR="006D00C8">
        <w:rPr>
          <w:rFonts w:ascii="Times New Roman" w:hAnsi="Times New Roman" w:cs="Times New Roman"/>
          <w:sz w:val="28"/>
          <w:szCs w:val="28"/>
        </w:rPr>
        <w:t>15/6</w:t>
      </w:r>
      <w:r w:rsidRPr="00852E32">
        <w:rPr>
          <w:rFonts w:ascii="Times New Roman" w:hAnsi="Times New Roman" w:cs="Times New Roman"/>
          <w:sz w:val="28"/>
          <w:szCs w:val="28"/>
        </w:rPr>
        <w:t>/2021 của Chi cục Thi hành án dân sự quận Thanh Xuân;</w:t>
      </w:r>
    </w:p>
    <w:p w:rsidR="00852E32" w:rsidRDefault="00852E32" w:rsidP="00DE3B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Thông báo số</w:t>
      </w:r>
      <w:r w:rsidR="00A04A09">
        <w:rPr>
          <w:rFonts w:ascii="Times New Roman" w:hAnsi="Times New Roman" w:cs="Times New Roman"/>
          <w:sz w:val="28"/>
          <w:szCs w:val="28"/>
        </w:rPr>
        <w:t xml:space="preserve"> </w:t>
      </w:r>
      <w:r w:rsidR="006D00C8">
        <w:rPr>
          <w:rFonts w:ascii="Times New Roman" w:hAnsi="Times New Roman" w:cs="Times New Roman"/>
          <w:sz w:val="28"/>
          <w:szCs w:val="28"/>
        </w:rPr>
        <w:t>631</w:t>
      </w:r>
      <w:r w:rsidR="00A04A09" w:rsidRPr="00A04A09">
        <w:rPr>
          <w:rFonts w:ascii="Times New Roman" w:hAnsi="Times New Roman" w:cs="Times New Roman"/>
          <w:sz w:val="28"/>
          <w:szCs w:val="28"/>
        </w:rPr>
        <w:t>/T</w:t>
      </w:r>
      <w:r w:rsidRPr="00A04A09">
        <w:rPr>
          <w:rFonts w:ascii="Times New Roman" w:hAnsi="Times New Roman" w:cs="Times New Roman"/>
          <w:sz w:val="28"/>
          <w:szCs w:val="28"/>
        </w:rPr>
        <w:t xml:space="preserve">B-CCTHADS </w:t>
      </w: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6D00C8">
        <w:rPr>
          <w:rFonts w:ascii="Times New Roman" w:hAnsi="Times New Roman" w:cs="Times New Roman"/>
          <w:sz w:val="28"/>
          <w:szCs w:val="28"/>
        </w:rPr>
        <w:t>15/6</w:t>
      </w:r>
      <w:r>
        <w:rPr>
          <w:rFonts w:ascii="Times New Roman" w:hAnsi="Times New Roman" w:cs="Times New Roman"/>
          <w:sz w:val="28"/>
          <w:szCs w:val="28"/>
        </w:rPr>
        <w:t>/2021 của Chấp hành viên Chi cục Thi hành án dân sự quận Thanh Xuân về việc thỏa thuận giá tài sản kê biên và tổ chức thẩm định giá;</w:t>
      </w:r>
    </w:p>
    <w:p w:rsidR="00942961" w:rsidRPr="00B51E03" w:rsidRDefault="00852E32" w:rsidP="00DE3B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Biên bản giải quyết việc thi hành án ngày </w:t>
      </w:r>
      <w:r w:rsidR="008667BB">
        <w:rPr>
          <w:rFonts w:ascii="Times New Roman" w:hAnsi="Times New Roman" w:cs="Times New Roman"/>
          <w:sz w:val="28"/>
          <w:szCs w:val="28"/>
        </w:rPr>
        <w:t>15/6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B51E03">
        <w:rPr>
          <w:rFonts w:ascii="Times New Roman" w:hAnsi="Times New Roman" w:cs="Times New Roman"/>
          <w:sz w:val="28"/>
          <w:szCs w:val="28"/>
        </w:rPr>
        <w:t xml:space="preserve"> của Chấp hành viên Chi cục Thi hành án dân sự quận Thanh Xuân,</w:t>
      </w:r>
    </w:p>
    <w:p w:rsidR="00FB4964" w:rsidRDefault="00FB4964" w:rsidP="00DE3BDE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Chi cục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gramEnd"/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dân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quận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Thanh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Xuân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r w:rsidR="003E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báo:</w:t>
      </w:r>
    </w:p>
    <w:p w:rsidR="00CC4C2B" w:rsidRDefault="00A04A09" w:rsidP="00A04A09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4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51E03" w:rsidRPr="00A04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Lựa chọn tổ chức thẩm định giá tài sản kê biên sau</w:t>
      </w:r>
      <w:r w:rsidRPr="00A04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A04A09">
        <w:rPr>
          <w:rFonts w:ascii="Times New Roman" w:hAnsi="Times New Roman" w:cs="Times New Roman"/>
          <w:sz w:val="28"/>
          <w:szCs w:val="28"/>
        </w:rPr>
        <w:t xml:space="preserve"> </w:t>
      </w:r>
      <w:r w:rsidR="00624396" w:rsidRPr="00624396">
        <w:rPr>
          <w:rFonts w:ascii="Times New Roman" w:hAnsi="Times New Roman" w:cs="Times New Roman"/>
          <w:sz w:val="28"/>
          <w:szCs w:val="28"/>
        </w:rPr>
        <w:t>Toàn bộ quyền sử dụng đất và tài sản gắn liền với đất tại địa chỉ:  Nhà E5, tập thể Kim Giang, phường Kim Giang, quận Thanh Xuân, thành phố Hà Nội theo Giấy chứng nhận quyền sở hữu nhà ở và tài sản gắn liền với đất số CĐ 858374, số vào sổ cấp giấy chứng nhận quyền sở hữu đất: CS 23782 do sở tài nguyên và  môi trường  thành phố Hà Nội cấp ngày 08/9/2016 cho ông Hoàng Việt Anh theo hợp đồng thế chấp số công chứng: 06805.2016/HĐTC; quyển số 04/TP/CC-SCC/HĐGD ngày 07/10/2016 tại Văn phòng công chứ</w:t>
      </w:r>
      <w:r w:rsidR="00624396">
        <w:rPr>
          <w:rFonts w:ascii="Times New Roman" w:hAnsi="Times New Roman" w:cs="Times New Roman"/>
          <w:sz w:val="28"/>
          <w:szCs w:val="28"/>
        </w:rPr>
        <w:t>ng Đông Đô.</w:t>
      </w:r>
    </w:p>
    <w:p w:rsidR="00A04A09" w:rsidRPr="00A04A09" w:rsidRDefault="00A04A09" w:rsidP="00A04A09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4A09">
        <w:rPr>
          <w:rFonts w:ascii="Times New Roman" w:hAnsi="Times New Roman" w:cs="Times New Roman"/>
          <w:sz w:val="28"/>
          <w:szCs w:val="28"/>
        </w:rPr>
        <w:t xml:space="preserve">     Và toàn bộ giá trị xây dựng trên phần diệ</w:t>
      </w:r>
      <w:r w:rsidR="00CC4C2B">
        <w:rPr>
          <w:rFonts w:ascii="Times New Roman" w:hAnsi="Times New Roman" w:cs="Times New Roman"/>
          <w:sz w:val="28"/>
          <w:szCs w:val="28"/>
        </w:rPr>
        <w:t>n tích (9,4</w:t>
      </w:r>
      <w:r w:rsidRPr="00A04A09">
        <w:rPr>
          <w:rFonts w:ascii="Times New Roman" w:hAnsi="Times New Roman" w:cs="Times New Roman"/>
          <w:sz w:val="28"/>
          <w:szCs w:val="28"/>
        </w:rPr>
        <w:t>m</w:t>
      </w:r>
      <w:r w:rsidRPr="00A04A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4A09">
        <w:rPr>
          <w:rFonts w:ascii="Times New Roman" w:hAnsi="Times New Roman" w:cs="Times New Roman"/>
          <w:sz w:val="28"/>
          <w:szCs w:val="28"/>
        </w:rPr>
        <w:t>) cơi nới thêm (bao gồm tường, khung bê tông).</w:t>
      </w:r>
    </w:p>
    <w:p w:rsidR="00B51E03" w:rsidRDefault="00B51E03" w:rsidP="00DE3BD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gian nộp hồ sơ đăng ký tham gia lựa chọn tổ chức thẩm định giá: Từ ngày </w:t>
      </w:r>
      <w:r w:rsidR="00624396">
        <w:rPr>
          <w:rFonts w:ascii="Times New Roman" w:hAnsi="Times New Roman" w:cs="Times New Roman"/>
          <w:sz w:val="28"/>
          <w:szCs w:val="28"/>
        </w:rPr>
        <w:t>16/6</w:t>
      </w:r>
      <w:r w:rsidR="00A04A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 cho đế</w:t>
      </w:r>
      <w:r w:rsidR="00F560E8">
        <w:rPr>
          <w:rFonts w:ascii="Times New Roman" w:hAnsi="Times New Roman" w:cs="Times New Roman"/>
          <w:sz w:val="28"/>
          <w:szCs w:val="28"/>
        </w:rPr>
        <w:t>n 16</w:t>
      </w:r>
      <w:r>
        <w:rPr>
          <w:rFonts w:ascii="Times New Roman" w:hAnsi="Times New Roman" w:cs="Times New Roman"/>
          <w:sz w:val="28"/>
          <w:szCs w:val="28"/>
        </w:rPr>
        <w:t xml:space="preserve"> giờ</w:t>
      </w:r>
      <w:r w:rsidR="00F560E8">
        <w:rPr>
          <w:rFonts w:ascii="Times New Roman" w:hAnsi="Times New Roman" w:cs="Times New Roman"/>
          <w:sz w:val="28"/>
          <w:szCs w:val="28"/>
        </w:rPr>
        <w:t xml:space="preserve"> 30 ph</w:t>
      </w:r>
      <w:r w:rsidR="00F560E8" w:rsidRPr="00F560E8">
        <w:rPr>
          <w:rFonts w:ascii="Times New Roman" w:hAnsi="Times New Roman" w:cs="Times New Roman"/>
          <w:sz w:val="28"/>
          <w:szCs w:val="28"/>
        </w:rPr>
        <w:t>út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ngày </w:t>
      </w:r>
      <w:r w:rsidR="00F560E8">
        <w:rPr>
          <w:rFonts w:ascii="Times New Roman" w:hAnsi="Times New Roman" w:cs="Times New Roman"/>
          <w:sz w:val="28"/>
          <w:szCs w:val="28"/>
        </w:rPr>
        <w:t>21</w:t>
      </w:r>
      <w:r w:rsidR="00624396">
        <w:rPr>
          <w:rFonts w:ascii="Times New Roman" w:hAnsi="Times New Roman" w:cs="Times New Roman"/>
          <w:sz w:val="28"/>
          <w:szCs w:val="28"/>
        </w:rPr>
        <w:t>/6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F82F59">
        <w:rPr>
          <w:rFonts w:ascii="Times New Roman" w:hAnsi="Times New Roman" w:cs="Times New Roman"/>
          <w:sz w:val="28"/>
          <w:szCs w:val="28"/>
        </w:rPr>
        <w:t xml:space="preserve"> (trong giờ hành chính)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03" w:rsidRDefault="00B51E03" w:rsidP="00DE3BD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 nộp hồ sơ: Chi cục Thi hành án dân sự quận Thanh Xuân – Ngõ 27 Lê Văn Lương, khu liên cơ quan nội chính, Nhân Chính, Thanh Xuân, Hà Nội.</w:t>
      </w:r>
    </w:p>
    <w:p w:rsidR="00F82F59" w:rsidRPr="00B51E03" w:rsidRDefault="00F82F59" w:rsidP="00DE3BD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 liên hệ: Chấp hành viên Nguyễ</w:t>
      </w:r>
      <w:r w:rsidR="00CC4C2B">
        <w:rPr>
          <w:rFonts w:ascii="Times New Roman" w:hAnsi="Times New Roman" w:cs="Times New Roman"/>
          <w:sz w:val="28"/>
          <w:szCs w:val="28"/>
        </w:rPr>
        <w:t>n S</w:t>
      </w:r>
      <w:r w:rsidR="00CC4C2B" w:rsidRPr="00CC4C2B">
        <w:rPr>
          <w:rFonts w:ascii="Times New Roman" w:hAnsi="Times New Roman" w:cs="Times New Roman"/>
          <w:sz w:val="28"/>
          <w:szCs w:val="28"/>
        </w:rPr>
        <w:t>ỹ</w:t>
      </w:r>
      <w:r w:rsidR="00CC4C2B">
        <w:rPr>
          <w:rFonts w:ascii="Times New Roman" w:hAnsi="Times New Roman" w:cs="Times New Roman"/>
          <w:sz w:val="28"/>
          <w:szCs w:val="28"/>
        </w:rPr>
        <w:t xml:space="preserve"> H</w:t>
      </w:r>
      <w:r w:rsidR="00CC4C2B" w:rsidRPr="00CC4C2B">
        <w:rPr>
          <w:rFonts w:ascii="Times New Roman" w:hAnsi="Times New Roman" w:cs="Times New Roman"/>
          <w:sz w:val="28"/>
          <w:szCs w:val="28"/>
        </w:rPr>
        <w:t>ải</w:t>
      </w:r>
      <w:r w:rsidR="00CC4C2B">
        <w:rPr>
          <w:rFonts w:ascii="Times New Roman" w:hAnsi="Times New Roman" w:cs="Times New Roman"/>
          <w:sz w:val="28"/>
          <w:szCs w:val="28"/>
        </w:rPr>
        <w:t xml:space="preserve"> 0974688828</w:t>
      </w:r>
    </w:p>
    <w:p w:rsidR="00FB4964" w:rsidRPr="00FB4964" w:rsidRDefault="00FB4964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Tiêu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lựa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1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 định</w:t>
      </w:r>
      <w:r w:rsidR="006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giá:</w:t>
      </w:r>
    </w:p>
    <w:p w:rsidR="003C3725" w:rsidRDefault="00FB4964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3C372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Là doanh nghiệp thẩm định giá được đăng ký hoạt động </w:t>
      </w:r>
      <w:proofErr w:type="gramStart"/>
      <w:r w:rsidR="003C372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theo</w:t>
      </w:r>
      <w:proofErr w:type="gramEnd"/>
      <w:r w:rsidR="003C372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Luật doanh nghiệp và thuộc danh sách công bố của Bộ Tài chính đủ điều kiện kinh doanh dịch vụ thẩm định giá tài sản;</w:t>
      </w:r>
    </w:p>
    <w:p w:rsidR="003C3725" w:rsidRPr="003C3725" w:rsidRDefault="003C3725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Có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cơ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sở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vật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chất, trang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thiết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bị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cần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thiết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đảm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bảo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cho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B4964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việc</w:t>
      </w:r>
      <w:r w:rsidR="006D42B8" w:rsidRPr="009512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thẩm định giá đối với loại tài sản thẩm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định ;</w:t>
      </w:r>
      <w:proofErr w:type="gramEnd"/>
    </w:p>
    <w:p w:rsidR="00FB4964" w:rsidRPr="00FB4964" w:rsidRDefault="00FB4964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- Có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gramEnd"/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725">
        <w:rPr>
          <w:rFonts w:ascii="Times New Roman" w:eastAsia="Times New Roman" w:hAnsi="Times New Roman" w:cs="Times New Roman"/>
          <w:color w:val="000000"/>
          <w:sz w:val="28"/>
          <w:szCs w:val="28"/>
        </w:rPr>
        <w:t>thẩm định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thi, hiệu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quả;</w:t>
      </w:r>
    </w:p>
    <w:p w:rsidR="00FB4964" w:rsidRDefault="00FB4964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- Có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lực, kinh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uy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725">
        <w:rPr>
          <w:rFonts w:ascii="Times New Roman" w:eastAsia="Times New Roman" w:hAnsi="Times New Roman" w:cs="Times New Roman"/>
          <w:color w:val="000000"/>
          <w:sz w:val="28"/>
          <w:szCs w:val="28"/>
        </w:rPr>
        <w:t>về thẩm định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r w:rsidR="006D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sản;</w:t>
      </w:r>
    </w:p>
    <w:p w:rsidR="003C3725" w:rsidRDefault="003C3725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Phí thẩm định giá tài sản phù hợp.</w:t>
      </w:r>
    </w:p>
    <w:p w:rsidR="00FB4964" w:rsidRDefault="003C3725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Các tiêu chí khác phù hợp với điều kiện thẩm định giá tài sản.</w:t>
      </w:r>
    </w:p>
    <w:p w:rsidR="00DF71D9" w:rsidRPr="00DF71D9" w:rsidRDefault="00DF71D9" w:rsidP="00DE3BDE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Vậy, Chi cục Thi hành án dân sự quận Thanh Xuân thông báo để các tổ chức thẩm định giá được biết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B7F75" w:rsidRDefault="00FB4964" w:rsidP="00DE3BD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     </w:t>
      </w:r>
    </w:p>
    <w:p w:rsidR="00FB4964" w:rsidRPr="00FB4964" w:rsidRDefault="005B7F75" w:rsidP="00FB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                                          </w:t>
      </w:r>
      <w:r w:rsidR="00FB4964" w:rsidRPr="00FB49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6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CHẤP </w:t>
      </w:r>
      <w:r w:rsidR="00FB4964" w:rsidRPr="00FB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 VIÊN</w:t>
      </w:r>
    </w:p>
    <w:p w:rsidR="007A5A9A" w:rsidRPr="00DF71D9" w:rsidRDefault="007A5A9A" w:rsidP="007A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71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Nơi nhận:</w:t>
      </w:r>
    </w:p>
    <w:p w:rsidR="007A5A9A" w:rsidRPr="00DF71D9" w:rsidRDefault="007A5A9A" w:rsidP="007A5A9A">
      <w:pPr>
        <w:tabs>
          <w:tab w:val="left" w:pos="282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</w:rPr>
      </w:pPr>
      <w:r w:rsidRPr="00DF71D9">
        <w:rPr>
          <w:rFonts w:ascii="Times New Roman" w:eastAsia="Times New Roman" w:hAnsi="Times New Roman" w:cs="Times New Roman"/>
          <w:color w:val="000000"/>
        </w:rPr>
        <w:t xml:space="preserve">- </w:t>
      </w:r>
      <w:r w:rsidRPr="00DF71D9">
        <w:rPr>
          <w:rFonts w:ascii="Times New Roman" w:eastAsia="Arial" w:hAnsi="Times New Roman" w:cs="Times New Roman"/>
          <w:i/>
          <w:iCs/>
          <w:lang w:val="vi-VN"/>
        </w:rPr>
        <w:t xml:space="preserve">Đăng tải trên </w:t>
      </w:r>
      <w:r w:rsidRPr="00DF71D9">
        <w:rPr>
          <w:rFonts w:ascii="Times New Roman" w:eastAsia="Arial" w:hAnsi="Times New Roman" w:cs="Times New Roman"/>
          <w:i/>
          <w:iCs/>
        </w:rPr>
        <w:t xml:space="preserve">cổng thông tin điện tử </w:t>
      </w:r>
    </w:p>
    <w:p w:rsidR="007A5A9A" w:rsidRPr="00DF71D9" w:rsidRDefault="007A5A9A" w:rsidP="007A5A9A">
      <w:pPr>
        <w:tabs>
          <w:tab w:val="left" w:pos="282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</w:rPr>
      </w:pPr>
      <w:r w:rsidRPr="00DF71D9">
        <w:rPr>
          <w:rFonts w:ascii="Times New Roman" w:eastAsia="Arial" w:hAnsi="Times New Roman" w:cs="Times New Roman"/>
          <w:i/>
          <w:iCs/>
          <w:lang w:val="vi-VN"/>
        </w:rPr>
        <w:t>của Cục</w:t>
      </w:r>
      <w:r w:rsidRPr="00DF71D9">
        <w:rPr>
          <w:rFonts w:ascii="Times New Roman" w:eastAsia="Arial" w:hAnsi="Times New Roman" w:cs="Times New Roman"/>
          <w:i/>
          <w:iCs/>
        </w:rPr>
        <w:t xml:space="preserve"> </w:t>
      </w:r>
      <w:r w:rsidRPr="00DF71D9">
        <w:rPr>
          <w:rFonts w:ascii="Times New Roman" w:eastAsia="Arial" w:hAnsi="Times New Roman" w:cs="Times New Roman"/>
          <w:i/>
          <w:iCs/>
          <w:lang w:val="vi-VN"/>
        </w:rPr>
        <w:t>Thi hành án Dân sự</w:t>
      </w:r>
      <w:r w:rsidRPr="00DF71D9">
        <w:rPr>
          <w:rFonts w:ascii="Times New Roman" w:eastAsia="Arial" w:hAnsi="Times New Roman" w:cs="Times New Roman"/>
          <w:i/>
          <w:iCs/>
        </w:rPr>
        <w:t xml:space="preserve"> </w:t>
      </w:r>
      <w:r w:rsidRPr="00DF71D9">
        <w:rPr>
          <w:rFonts w:ascii="Times New Roman" w:eastAsia="Arial" w:hAnsi="Times New Roman" w:cs="Times New Roman"/>
          <w:i/>
          <w:iCs/>
          <w:lang w:val="vi-VN"/>
        </w:rPr>
        <w:t xml:space="preserve"> Tp. </w:t>
      </w:r>
      <w:r w:rsidRPr="00DF71D9">
        <w:rPr>
          <w:rFonts w:ascii="Times New Roman" w:eastAsia="Arial" w:hAnsi="Times New Roman" w:cs="Times New Roman"/>
          <w:i/>
          <w:iCs/>
        </w:rPr>
        <w:t>Hà Nội</w:t>
      </w:r>
      <w:r w:rsidR="00DF71D9" w:rsidRPr="00DF71D9">
        <w:rPr>
          <w:rFonts w:ascii="Times New Roman" w:eastAsia="Arial" w:hAnsi="Times New Roman" w:cs="Times New Roman"/>
          <w:i/>
          <w:iCs/>
        </w:rPr>
        <w:t>.</w:t>
      </w:r>
    </w:p>
    <w:p w:rsidR="00DF71D9" w:rsidRPr="00DF71D9" w:rsidRDefault="00DF71D9" w:rsidP="007A5A9A">
      <w:pPr>
        <w:tabs>
          <w:tab w:val="left" w:pos="282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</w:rPr>
      </w:pPr>
      <w:r w:rsidRPr="00DF71D9">
        <w:rPr>
          <w:rFonts w:ascii="Times New Roman" w:eastAsia="Arial" w:hAnsi="Times New Roman" w:cs="Times New Roman"/>
          <w:i/>
          <w:iCs/>
        </w:rPr>
        <w:t>- Chi cục trưởng (để b/c);</w:t>
      </w:r>
    </w:p>
    <w:p w:rsidR="00DF71D9" w:rsidRPr="00DF71D9" w:rsidRDefault="00DF71D9" w:rsidP="007A5A9A">
      <w:pPr>
        <w:tabs>
          <w:tab w:val="left" w:pos="282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</w:rPr>
      </w:pPr>
      <w:r w:rsidRPr="00DF71D9">
        <w:rPr>
          <w:rFonts w:ascii="Times New Roman" w:eastAsia="Arial" w:hAnsi="Times New Roman" w:cs="Times New Roman"/>
          <w:i/>
          <w:iCs/>
        </w:rPr>
        <w:t>- VKSND quận Thanh Xuân;</w:t>
      </w:r>
    </w:p>
    <w:p w:rsidR="009B1A66" w:rsidRPr="00FB4964" w:rsidRDefault="007A5A9A" w:rsidP="00FB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D9">
        <w:rPr>
          <w:rFonts w:ascii="Times New Roman" w:eastAsia="Arial" w:hAnsi="Times New Roman" w:cs="Times New Roman"/>
          <w:i/>
          <w:iCs/>
        </w:rPr>
        <w:t>-</w:t>
      </w:r>
      <w:r w:rsidRPr="00DF71D9">
        <w:rPr>
          <w:rFonts w:ascii="Times New Roman" w:eastAsia="Arial" w:hAnsi="Times New Roman" w:cs="Times New Roman"/>
          <w:i/>
          <w:iCs/>
          <w:lang w:val="vi-VN"/>
        </w:rPr>
        <w:t xml:space="preserve">Lưu </w:t>
      </w:r>
      <w:r w:rsidRPr="00DF71D9">
        <w:rPr>
          <w:rFonts w:ascii="Times New Roman" w:eastAsia="Arial" w:hAnsi="Times New Roman" w:cs="Times New Roman"/>
          <w:i/>
          <w:iCs/>
        </w:rPr>
        <w:t xml:space="preserve">VP, </w:t>
      </w:r>
      <w:proofErr w:type="gramStart"/>
      <w:r w:rsidRPr="00DF71D9">
        <w:rPr>
          <w:rFonts w:ascii="Times New Roman" w:eastAsia="Arial" w:hAnsi="Times New Roman" w:cs="Times New Roman"/>
          <w:i/>
          <w:iCs/>
        </w:rPr>
        <w:t xml:space="preserve">HSTHA </w:t>
      </w:r>
      <w:r w:rsidR="00DF71D9" w:rsidRPr="00DF71D9">
        <w:rPr>
          <w:rFonts w:ascii="Times New Roman" w:eastAsia="Arial" w:hAnsi="Times New Roman" w:cs="Times New Roman"/>
          <w:i/>
          <w:iCs/>
          <w:lang w:val="vi-VN"/>
        </w:rPr>
        <w:t>.</w:t>
      </w:r>
      <w:proofErr w:type="gramEnd"/>
      <w:r w:rsidR="00FB4964" w:rsidRPr="00DF71D9">
        <w:rPr>
          <w:rFonts w:ascii="Times New Roman" w:eastAsia="Times New Roman" w:hAnsi="Times New Roman" w:cs="Times New Roman"/>
          <w:color w:val="000000"/>
        </w:rPr>
        <w:tab/>
      </w:r>
      <w:r w:rsidR="00FB4964" w:rsidRPr="00FB4964">
        <w:rPr>
          <w:rFonts w:ascii="Times New Roman" w:eastAsia="Times New Roman" w:hAnsi="Times New Roman" w:cs="Times New Roman"/>
          <w:color w:val="000000"/>
        </w:rPr>
        <w:tab/>
      </w:r>
      <w:r w:rsidR="00FB4964" w:rsidRPr="00FB4964">
        <w:rPr>
          <w:rFonts w:ascii="Times New Roman" w:eastAsia="Times New Roman" w:hAnsi="Times New Roman" w:cs="Times New Roman"/>
          <w:color w:val="000000"/>
        </w:rPr>
        <w:tab/>
      </w:r>
      <w:r w:rsidR="00FB4964" w:rsidRPr="00FB4964">
        <w:rPr>
          <w:rFonts w:ascii="Times New Roman" w:eastAsia="Times New Roman" w:hAnsi="Times New Roman" w:cs="Times New Roman"/>
          <w:color w:val="000000"/>
        </w:rPr>
        <w:tab/>
      </w:r>
    </w:p>
    <w:p w:rsidR="00FB4964" w:rsidRPr="00FB4964" w:rsidRDefault="005B7F75" w:rsidP="00FB496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 </w:t>
      </w:r>
      <w:r w:rsidR="00942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942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Nguyễn </w:t>
      </w:r>
      <w:r w:rsidR="0062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="00624396" w:rsidRPr="0062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ỹ</w:t>
      </w:r>
      <w:r w:rsidR="0062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</w:t>
      </w:r>
      <w:r w:rsidR="00624396" w:rsidRPr="0062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ải</w:t>
      </w:r>
    </w:p>
    <w:p w:rsidR="00C60B6F" w:rsidRDefault="00C60B6F"/>
    <w:sectPr w:rsidR="00C60B6F" w:rsidSect="00DF71D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4"/>
    <w:rsid w:val="00011EB6"/>
    <w:rsid w:val="000618CB"/>
    <w:rsid w:val="000E64F6"/>
    <w:rsid w:val="00167311"/>
    <w:rsid w:val="001C3D74"/>
    <w:rsid w:val="00224D3B"/>
    <w:rsid w:val="002B7B77"/>
    <w:rsid w:val="00362C8A"/>
    <w:rsid w:val="003A2652"/>
    <w:rsid w:val="003C3725"/>
    <w:rsid w:val="003C6E08"/>
    <w:rsid w:val="003C75B2"/>
    <w:rsid w:val="003E0C1B"/>
    <w:rsid w:val="003F757A"/>
    <w:rsid w:val="004037A6"/>
    <w:rsid w:val="00425B20"/>
    <w:rsid w:val="0043562E"/>
    <w:rsid w:val="00497646"/>
    <w:rsid w:val="004F3E91"/>
    <w:rsid w:val="005506F1"/>
    <w:rsid w:val="005603B2"/>
    <w:rsid w:val="005B7F75"/>
    <w:rsid w:val="005C1816"/>
    <w:rsid w:val="00624396"/>
    <w:rsid w:val="006419CF"/>
    <w:rsid w:val="00647465"/>
    <w:rsid w:val="006827B3"/>
    <w:rsid w:val="006D00C8"/>
    <w:rsid w:val="006D42B8"/>
    <w:rsid w:val="00715574"/>
    <w:rsid w:val="00757298"/>
    <w:rsid w:val="00782073"/>
    <w:rsid w:val="00790A08"/>
    <w:rsid w:val="007A5A9A"/>
    <w:rsid w:val="00852E32"/>
    <w:rsid w:val="008667BB"/>
    <w:rsid w:val="008C44B8"/>
    <w:rsid w:val="008E658C"/>
    <w:rsid w:val="00942961"/>
    <w:rsid w:val="00951212"/>
    <w:rsid w:val="009931D5"/>
    <w:rsid w:val="009B1A66"/>
    <w:rsid w:val="009F6061"/>
    <w:rsid w:val="00A04A09"/>
    <w:rsid w:val="00A815D5"/>
    <w:rsid w:val="00AE1B0E"/>
    <w:rsid w:val="00AE7E2B"/>
    <w:rsid w:val="00B205ED"/>
    <w:rsid w:val="00B41B3C"/>
    <w:rsid w:val="00B51E03"/>
    <w:rsid w:val="00B714CC"/>
    <w:rsid w:val="00BA11B6"/>
    <w:rsid w:val="00BC037F"/>
    <w:rsid w:val="00BD286E"/>
    <w:rsid w:val="00C470E4"/>
    <w:rsid w:val="00C60B6F"/>
    <w:rsid w:val="00C76B68"/>
    <w:rsid w:val="00CC4C2B"/>
    <w:rsid w:val="00D15BD2"/>
    <w:rsid w:val="00D360D1"/>
    <w:rsid w:val="00D55E85"/>
    <w:rsid w:val="00D75C32"/>
    <w:rsid w:val="00D868E5"/>
    <w:rsid w:val="00DD7847"/>
    <w:rsid w:val="00DE3BDE"/>
    <w:rsid w:val="00DF71D9"/>
    <w:rsid w:val="00E03BB3"/>
    <w:rsid w:val="00E77B30"/>
    <w:rsid w:val="00E93BC9"/>
    <w:rsid w:val="00EA7996"/>
    <w:rsid w:val="00F466D5"/>
    <w:rsid w:val="00F46881"/>
    <w:rsid w:val="00F560E8"/>
    <w:rsid w:val="00F75D17"/>
    <w:rsid w:val="00F82F59"/>
    <w:rsid w:val="00FA576C"/>
    <w:rsid w:val="00FB4964"/>
    <w:rsid w:val="00FC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4964"/>
  </w:style>
  <w:style w:type="paragraph" w:styleId="BalloonText">
    <w:name w:val="Balloon Text"/>
    <w:basedOn w:val="Normal"/>
    <w:link w:val="BalloonTextChar"/>
    <w:uiPriority w:val="99"/>
    <w:semiHidden/>
    <w:unhideWhenUsed/>
    <w:rsid w:val="0079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4964"/>
  </w:style>
  <w:style w:type="paragraph" w:styleId="BalloonText">
    <w:name w:val="Balloon Text"/>
    <w:basedOn w:val="Normal"/>
    <w:link w:val="BalloonTextChar"/>
    <w:uiPriority w:val="99"/>
    <w:semiHidden/>
    <w:unhideWhenUsed/>
    <w:rsid w:val="0079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169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25124-5B9D-47A1-9032-2221B167B096}"/>
</file>

<file path=customXml/itemProps2.xml><?xml version="1.0" encoding="utf-8"?>
<ds:datastoreItem xmlns:ds="http://schemas.openxmlformats.org/officeDocument/2006/customXml" ds:itemID="{CC774CB1-7629-4525-812B-44A0D24D01D8}"/>
</file>

<file path=customXml/itemProps3.xml><?xml version="1.0" encoding="utf-8"?>
<ds:datastoreItem xmlns:ds="http://schemas.openxmlformats.org/officeDocument/2006/customXml" ds:itemID="{CECCDEDB-2E04-4510-B4E7-9CB519DF4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DELL</cp:lastModifiedBy>
  <cp:revision>11</cp:revision>
  <cp:lastPrinted>2021-01-18T08:02:00Z</cp:lastPrinted>
  <dcterms:created xsi:type="dcterms:W3CDTF">2021-05-05T04:18:00Z</dcterms:created>
  <dcterms:modified xsi:type="dcterms:W3CDTF">2021-06-16T04:05:00Z</dcterms:modified>
</cp:coreProperties>
</file>